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0" w:rsidRPr="00136C9B" w:rsidRDefault="00136C9B" w:rsidP="004D7DE6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136C9B">
        <w:rPr>
          <w:color w:val="943634" w:themeColor="accent2" w:themeShade="BF"/>
          <w:spacing w:val="-12"/>
          <w:sz w:val="40"/>
          <w:szCs w:val="40"/>
        </w:rPr>
        <w:t>A</w:t>
      </w:r>
      <w:r w:rsidR="00877B3D" w:rsidRPr="00136C9B">
        <w:rPr>
          <w:color w:val="943634" w:themeColor="accent2" w:themeShade="BF"/>
          <w:spacing w:val="-12"/>
          <w:sz w:val="40"/>
          <w:szCs w:val="40"/>
        </w:rPr>
        <w:t>viso de Pri</w:t>
      </w:r>
      <w:r w:rsidR="00C00532" w:rsidRPr="00136C9B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136C9B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136C9B">
        <w:rPr>
          <w:color w:val="943634" w:themeColor="accent2" w:themeShade="BF"/>
          <w:spacing w:val="-12"/>
          <w:sz w:val="40"/>
          <w:szCs w:val="40"/>
        </w:rPr>
        <w:t>da</w:t>
      </w:r>
      <w:r w:rsidR="004D7DE6" w:rsidRPr="00136C9B">
        <w:rPr>
          <w:color w:val="943634" w:themeColor="accent2" w:themeShade="BF"/>
          <w:spacing w:val="-12"/>
          <w:sz w:val="40"/>
          <w:szCs w:val="40"/>
        </w:rPr>
        <w:t>d para el Ingreso como Trabajador Público</w:t>
      </w:r>
    </w:p>
    <w:p w:rsidR="00EA6F56" w:rsidRDefault="00EA6F56" w:rsidP="00EA6F56">
      <w:pPr>
        <w:spacing w:after="0" w:line="240" w:lineRule="auto"/>
        <w:jc w:val="both"/>
        <w:rPr>
          <w:rFonts w:eastAsia="Avenir Light" w:cs="Calibri"/>
          <w:color w:val="000000"/>
          <w:kern w:val="24"/>
          <w:sz w:val="20"/>
          <w:szCs w:val="20"/>
          <w:lang w:eastAsia="es-MX"/>
        </w:rPr>
      </w:pPr>
    </w:p>
    <w:p w:rsidR="004D7DE6" w:rsidRPr="004D7DE6" w:rsidRDefault="004D7DE6" w:rsidP="004D7DE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>El Sistema Municipal para el Desarrollo Integral de la Familia del Municipio de Torreón, Coahuila (DIF), con domicilio en Calzada de los Continentes N° 500 Fraccionamiento Las Etnias 27058, en la ciudad de Torreón Coahuila; quien es el responsable del uso y protección de datos personales presentados en este trámite de Ingreso como trabajador público a DIF, y para lo cual se informa lo siguiente:</w:t>
      </w:r>
    </w:p>
    <w:p w:rsidR="004D7DE6" w:rsidRPr="004D7DE6" w:rsidRDefault="004D7DE6" w:rsidP="004D7DE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4D7DE6" w:rsidRPr="004D7DE6" w:rsidRDefault="004D7DE6" w:rsidP="004D7DE6">
      <w:pPr>
        <w:spacing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4D7DE6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 </w:t>
      </w:r>
      <w:r w:rsidRPr="004D7DE6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artículo 20 </w:t>
      </w:r>
      <w:r w:rsidRPr="004D7DE6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de la Ley de Protección de Datos Personales en Posesión de Sujetos Obligados del Estado de Coahuila de Zaragoza, además de lo establecido en los artículos 3, 6-9, 19-22, 30-33 de la Ley de Asistencia Social y Protección de los Derechos,  Art. 4 </w:t>
      </w:r>
      <w:r w:rsidRPr="004D7DE6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Constitución Política de los Estados Unidos Mexicanos; </w:t>
      </w:r>
      <w:r w:rsidRPr="004D7DE6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para llevar a cabo las finalidades descritas en el presente Aviso de Privacidad, se utilizan como datos personales los siguientes:</w:t>
      </w:r>
    </w:p>
    <w:p w:rsidR="004D7DE6" w:rsidRPr="004D7DE6" w:rsidRDefault="004D7DE6" w:rsidP="004D7DE6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808080" w:themeColor="background1" w:themeShade="80"/>
          <w:sz w:val="21"/>
          <w:szCs w:val="21"/>
        </w:rPr>
        <w:sectPr w:rsidR="004D7DE6" w:rsidRPr="004D7DE6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4D7DE6" w:rsidRPr="004D7DE6" w:rsidRDefault="004D7DE6" w:rsidP="004D7DE6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808080" w:themeColor="background1" w:themeShade="80"/>
          <w:sz w:val="21"/>
          <w:szCs w:val="21"/>
        </w:rPr>
      </w:pPr>
      <w:r w:rsidRPr="004D7DE6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</w:rPr>
        <w:lastRenderedPageBreak/>
        <w:t>Acta de nacimiento</w:t>
      </w:r>
    </w:p>
    <w:p w:rsidR="004D7DE6" w:rsidRPr="004D7DE6" w:rsidRDefault="004D7DE6" w:rsidP="004D7DE6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Identificación oficial</w:t>
      </w:r>
    </w:p>
    <w:p w:rsidR="004D7DE6" w:rsidRDefault="004D7DE6" w:rsidP="004D7DE6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Comprobante de domicilio </w:t>
      </w:r>
    </w:p>
    <w:p w:rsidR="004D7DE6" w:rsidRPr="004D7DE6" w:rsidRDefault="004D7DE6" w:rsidP="004D7DE6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>CURP</w:t>
      </w:r>
    </w:p>
    <w:p w:rsidR="004D7DE6" w:rsidRDefault="004D7DE6" w:rsidP="004D7DE6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Comprobante de estudios </w:t>
      </w:r>
    </w:p>
    <w:p w:rsidR="004D7DE6" w:rsidRPr="004D7DE6" w:rsidRDefault="004D7DE6" w:rsidP="004D7DE6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F</w:t>
      </w: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>otografía</w:t>
      </w:r>
    </w:p>
    <w:p w:rsidR="004D7DE6" w:rsidRPr="004D7DE6" w:rsidRDefault="004D7DE6" w:rsidP="004D7DE6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>Curriculum</w:t>
      </w:r>
    </w:p>
    <w:p w:rsidR="004D7DE6" w:rsidRDefault="004D7DE6" w:rsidP="004D7DE6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Carta de no antecedentes penales </w:t>
      </w:r>
    </w:p>
    <w:p w:rsidR="004D7DE6" w:rsidRPr="004D7DE6" w:rsidRDefault="004D7DE6" w:rsidP="004D7DE6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RFC </w:t>
      </w:r>
    </w:p>
    <w:p w:rsidR="004D7DE6" w:rsidRPr="004D7DE6" w:rsidRDefault="004D7DE6" w:rsidP="004D7DE6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4D7DE6" w:rsidRPr="004D7DE6" w:rsidSect="004D7DE6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</w:p>
    <w:p w:rsidR="004D7DE6" w:rsidRPr="004D7DE6" w:rsidRDefault="004D7DE6" w:rsidP="004D7DE6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D7DE6" w:rsidRPr="004D7DE6" w:rsidRDefault="004D7DE6" w:rsidP="00136C9B">
      <w:pPr>
        <w:pStyle w:val="NormalWeb"/>
        <w:spacing w:before="0" w:beforeAutospacing="0" w:after="24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llevar un control de expediente de personal (exclusivo DIF Torreón) y para comprobación de datos. </w:t>
      </w:r>
      <w:bookmarkStart w:id="0" w:name="_GoBack"/>
      <w:bookmarkEnd w:id="0"/>
      <w:r w:rsidRPr="004D7DE6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Ingreso como trabajador público a DIF, es susceptible a ser difundida públicamente de acuerdo a la Ley de Acceso, siempre y cuando el titular de los datos personales lo haya consentido por escrito y/o cuando por algún ordenamiento jurídico se requiera.</w:t>
      </w:r>
    </w:p>
    <w:p w:rsidR="007E453A" w:rsidRPr="00136C9B" w:rsidRDefault="00B34F8D" w:rsidP="000170D0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136C9B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0170D0" w:rsidRDefault="000170D0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6F22B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C0" w:rsidRDefault="000D12C0" w:rsidP="00136C9B">
      <w:pPr>
        <w:spacing w:after="0" w:line="240" w:lineRule="auto"/>
      </w:pPr>
      <w:r>
        <w:separator/>
      </w:r>
    </w:p>
  </w:endnote>
  <w:endnote w:type="continuationSeparator" w:id="0">
    <w:p w:rsidR="000D12C0" w:rsidRDefault="000D12C0" w:rsidP="0013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9B" w:rsidRDefault="00136C9B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-927735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6C9B" w:rsidRPr="00221674" w:rsidRDefault="00136C9B" w:rsidP="00136C9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3.0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DH43zn4AAAAAsB&#10;AAAPAAAAAAAAAAAAAAAAAAoFAABkcnMvZG93bnJldi54bWxQSwUGAAAAAAQABADzAAAAFwYAAAAA&#10;" fillcolor="#7f7f7f [1612]" strokecolor="#943634 [2405]" strokeweight="2pt">
              <v:textbox>
                <w:txbxContent>
                  <w:p w:rsidR="00136C9B" w:rsidRPr="00221674" w:rsidRDefault="00136C9B" w:rsidP="00136C9B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C0" w:rsidRDefault="000D12C0" w:rsidP="00136C9B">
      <w:pPr>
        <w:spacing w:after="0" w:line="240" w:lineRule="auto"/>
      </w:pPr>
      <w:r>
        <w:separator/>
      </w:r>
    </w:p>
  </w:footnote>
  <w:footnote w:type="continuationSeparator" w:id="0">
    <w:p w:rsidR="000D12C0" w:rsidRDefault="000D12C0" w:rsidP="0013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9B" w:rsidRDefault="00136C9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-192405</wp:posOffset>
          </wp:positionV>
          <wp:extent cx="5334000" cy="1085850"/>
          <wp:effectExtent l="0" t="0" r="0" b="0"/>
          <wp:wrapThrough wrapText="bothSides">
            <wp:wrapPolygon edited="0">
              <wp:start x="0" y="0"/>
              <wp:lineTo x="0" y="21221"/>
              <wp:lineTo x="21523" y="21221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28"/>
  </w:num>
  <w:num w:numId="5">
    <w:abstractNumId w:val="13"/>
  </w:num>
  <w:num w:numId="6">
    <w:abstractNumId w:val="23"/>
  </w:num>
  <w:num w:numId="7">
    <w:abstractNumId w:val="28"/>
  </w:num>
  <w:num w:numId="8">
    <w:abstractNumId w:val="20"/>
  </w:num>
  <w:num w:numId="9">
    <w:abstractNumId w:val="7"/>
  </w:num>
  <w:num w:numId="10">
    <w:abstractNumId w:val="28"/>
  </w:num>
  <w:num w:numId="11">
    <w:abstractNumId w:val="3"/>
  </w:num>
  <w:num w:numId="12">
    <w:abstractNumId w:val="18"/>
  </w:num>
  <w:num w:numId="13">
    <w:abstractNumId w:val="15"/>
  </w:num>
  <w:num w:numId="14">
    <w:abstractNumId w:val="16"/>
  </w:num>
  <w:num w:numId="15">
    <w:abstractNumId w:val="9"/>
  </w:num>
  <w:num w:numId="16">
    <w:abstractNumId w:val="0"/>
  </w:num>
  <w:num w:numId="17">
    <w:abstractNumId w:val="19"/>
  </w:num>
  <w:num w:numId="18">
    <w:abstractNumId w:val="28"/>
  </w:num>
  <w:num w:numId="19">
    <w:abstractNumId w:val="13"/>
  </w:num>
  <w:num w:numId="20">
    <w:abstractNumId w:val="21"/>
  </w:num>
  <w:num w:numId="21">
    <w:abstractNumId w:val="27"/>
  </w:num>
  <w:num w:numId="22">
    <w:abstractNumId w:val="26"/>
  </w:num>
  <w:num w:numId="23">
    <w:abstractNumId w:val="17"/>
  </w:num>
  <w:num w:numId="24">
    <w:abstractNumId w:val="22"/>
  </w:num>
  <w:num w:numId="25">
    <w:abstractNumId w:val="1"/>
  </w:num>
  <w:num w:numId="26">
    <w:abstractNumId w:val="10"/>
  </w:num>
  <w:num w:numId="27">
    <w:abstractNumId w:val="14"/>
  </w:num>
  <w:num w:numId="28">
    <w:abstractNumId w:val="8"/>
  </w:num>
  <w:num w:numId="29">
    <w:abstractNumId w:val="6"/>
  </w:num>
  <w:num w:numId="30">
    <w:abstractNumId w:val="2"/>
  </w:num>
  <w:num w:numId="31">
    <w:abstractNumId w:val="17"/>
  </w:num>
  <w:num w:numId="32">
    <w:abstractNumId w:val="4"/>
  </w:num>
  <w:num w:numId="33">
    <w:abstractNumId w:val="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D12C0"/>
    <w:rsid w:val="000E55E8"/>
    <w:rsid w:val="00136C9B"/>
    <w:rsid w:val="00187F1E"/>
    <w:rsid w:val="001913C4"/>
    <w:rsid w:val="001A0FC2"/>
    <w:rsid w:val="001A1CCB"/>
    <w:rsid w:val="001C4A1F"/>
    <w:rsid w:val="001D778D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F74D8"/>
    <w:rsid w:val="00402A5B"/>
    <w:rsid w:val="004771EE"/>
    <w:rsid w:val="004D7DE6"/>
    <w:rsid w:val="004E26DB"/>
    <w:rsid w:val="00557D63"/>
    <w:rsid w:val="005A32D8"/>
    <w:rsid w:val="00661534"/>
    <w:rsid w:val="00675E0C"/>
    <w:rsid w:val="00682AB3"/>
    <w:rsid w:val="006F22B6"/>
    <w:rsid w:val="006F777B"/>
    <w:rsid w:val="00750C79"/>
    <w:rsid w:val="007B5F45"/>
    <w:rsid w:val="007E453A"/>
    <w:rsid w:val="008523CF"/>
    <w:rsid w:val="008726C1"/>
    <w:rsid w:val="00877B3D"/>
    <w:rsid w:val="00877D74"/>
    <w:rsid w:val="00884510"/>
    <w:rsid w:val="008D4D6F"/>
    <w:rsid w:val="008D7188"/>
    <w:rsid w:val="00900886"/>
    <w:rsid w:val="009065F1"/>
    <w:rsid w:val="009532EA"/>
    <w:rsid w:val="00962086"/>
    <w:rsid w:val="009838F5"/>
    <w:rsid w:val="00A20DD4"/>
    <w:rsid w:val="00A21483"/>
    <w:rsid w:val="00A36E06"/>
    <w:rsid w:val="00A83E99"/>
    <w:rsid w:val="00B02C5C"/>
    <w:rsid w:val="00B34F8D"/>
    <w:rsid w:val="00B36F59"/>
    <w:rsid w:val="00BA129E"/>
    <w:rsid w:val="00BD1055"/>
    <w:rsid w:val="00C00532"/>
    <w:rsid w:val="00C34EBD"/>
    <w:rsid w:val="00C70C0D"/>
    <w:rsid w:val="00CD11E8"/>
    <w:rsid w:val="00D40AB0"/>
    <w:rsid w:val="00D90E98"/>
    <w:rsid w:val="00E855D4"/>
    <w:rsid w:val="00E97115"/>
    <w:rsid w:val="00EA6F56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36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C9B"/>
  </w:style>
  <w:style w:type="paragraph" w:styleId="Piedepgina">
    <w:name w:val="footer"/>
    <w:basedOn w:val="Normal"/>
    <w:link w:val="PiedepginaCar"/>
    <w:uiPriority w:val="99"/>
    <w:unhideWhenUsed/>
    <w:rsid w:val="00136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36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C9B"/>
  </w:style>
  <w:style w:type="paragraph" w:styleId="Piedepgina">
    <w:name w:val="footer"/>
    <w:basedOn w:val="Normal"/>
    <w:link w:val="PiedepginaCar"/>
    <w:uiPriority w:val="99"/>
    <w:unhideWhenUsed/>
    <w:rsid w:val="00136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2022-03-08T21:19:00Z</dcterms:created>
  <dcterms:modified xsi:type="dcterms:W3CDTF">2022-03-08T21:19:00Z</dcterms:modified>
</cp:coreProperties>
</file>